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7E435" w14:textId="77777777" w:rsidR="00CF2F34" w:rsidRPr="00EB4D62" w:rsidRDefault="00B822AE" w:rsidP="00CF2F34">
      <w:pPr>
        <w:pStyle w:val="NoteLevel1"/>
        <w:rPr>
          <w:b/>
          <w:lang w:val="en-GB"/>
        </w:rPr>
      </w:pPr>
      <w:r w:rsidRPr="00EB4D62">
        <w:rPr>
          <w:b/>
          <w:lang w:val="en-GB"/>
        </w:rPr>
        <w:t>UN General Assembly interactive consultations</w:t>
      </w:r>
      <w:r w:rsidR="00EA45C0" w:rsidRPr="00EB4D62">
        <w:rPr>
          <w:b/>
          <w:lang w:val="en-GB"/>
        </w:rPr>
        <w:t xml:space="preserve"> with relevant stake-holders</w:t>
      </w:r>
      <w:r w:rsidRPr="00EB4D62">
        <w:rPr>
          <w:b/>
          <w:lang w:val="en-GB"/>
        </w:rPr>
        <w:t xml:space="preserve"> on WSIS+10</w:t>
      </w:r>
    </w:p>
    <w:p w14:paraId="37CA980D" w14:textId="77777777" w:rsidR="00CF2F34" w:rsidRPr="00EB4D62" w:rsidRDefault="0017569C" w:rsidP="00CF2F34">
      <w:pPr>
        <w:pStyle w:val="NoteLevel1"/>
        <w:rPr>
          <w:lang w:val="en-GB"/>
        </w:rPr>
      </w:pPr>
      <w:r w:rsidRPr="00EB4D62">
        <w:rPr>
          <w:lang w:val="en-GB"/>
        </w:rPr>
        <w:t xml:space="preserve">ECOSOC Chambers, UN, </w:t>
      </w:r>
      <w:r w:rsidR="00B822AE" w:rsidRPr="00EB4D62">
        <w:rPr>
          <w:lang w:val="en-GB"/>
        </w:rPr>
        <w:t>New York, 2 July 2015</w:t>
      </w:r>
    </w:p>
    <w:p w14:paraId="723807EE" w14:textId="77777777" w:rsidR="00CF2F34" w:rsidRPr="00EB4D62" w:rsidRDefault="00CF2F34" w:rsidP="00CF2F34">
      <w:pPr>
        <w:pStyle w:val="NoteLevel1"/>
        <w:rPr>
          <w:lang w:val="en-GB"/>
        </w:rPr>
      </w:pPr>
    </w:p>
    <w:p w14:paraId="6A95342A" w14:textId="77777777" w:rsidR="00CF2F34" w:rsidRPr="00EB4D62" w:rsidRDefault="00856E6F" w:rsidP="00CF2F34">
      <w:pPr>
        <w:pStyle w:val="NoteLevel1"/>
        <w:rPr>
          <w:b/>
          <w:lang w:val="en-GB"/>
        </w:rPr>
      </w:pPr>
      <w:r w:rsidRPr="00EB4D62">
        <w:rPr>
          <w:b/>
          <w:lang w:val="en-GB"/>
        </w:rPr>
        <w:t xml:space="preserve">Statement by </w:t>
      </w:r>
      <w:r w:rsidR="00EA45C0" w:rsidRPr="00EB4D62">
        <w:rPr>
          <w:b/>
          <w:lang w:val="en-GB"/>
        </w:rPr>
        <w:t>D</w:t>
      </w:r>
      <w:r w:rsidR="00AB18B4" w:rsidRPr="00EB4D62">
        <w:rPr>
          <w:b/>
          <w:lang w:val="en-GB"/>
        </w:rPr>
        <w:t xml:space="preserve">aniel Stauffacher, President, </w:t>
      </w:r>
      <w:r w:rsidR="00EA45C0" w:rsidRPr="00EB4D62">
        <w:rPr>
          <w:b/>
          <w:lang w:val="en-GB"/>
        </w:rPr>
        <w:t>ICT4Peace Foundation, Geneva</w:t>
      </w:r>
      <w:r w:rsidR="008751FC" w:rsidRPr="00EB4D62">
        <w:rPr>
          <w:b/>
          <w:lang w:val="en-GB"/>
        </w:rPr>
        <w:t xml:space="preserve"> </w:t>
      </w:r>
      <w:r w:rsidR="00B822AE" w:rsidRPr="00EB4D62">
        <w:rPr>
          <w:b/>
          <w:lang w:val="en-GB"/>
        </w:rPr>
        <w:t xml:space="preserve"> </w:t>
      </w:r>
    </w:p>
    <w:p w14:paraId="78FF0F17" w14:textId="77777777" w:rsidR="00CF2F34" w:rsidRPr="00EB4D62" w:rsidRDefault="00CF2F34" w:rsidP="00CF2F34">
      <w:pPr>
        <w:pStyle w:val="NoteLevel1"/>
        <w:rPr>
          <w:lang w:val="en-GB"/>
        </w:rPr>
      </w:pPr>
    </w:p>
    <w:p w14:paraId="6BF2CB68" w14:textId="77777777" w:rsidR="00A870F6" w:rsidRPr="00EB4D62" w:rsidRDefault="00A870F6" w:rsidP="00CF2F34">
      <w:pPr>
        <w:pStyle w:val="NoteLevel1"/>
        <w:rPr>
          <w:lang w:val="en-GB"/>
        </w:rPr>
      </w:pPr>
    </w:p>
    <w:p w14:paraId="5C723DE7" w14:textId="77777777" w:rsidR="00A870F6" w:rsidRPr="00EB4D62" w:rsidRDefault="00DD7772" w:rsidP="00CF2F34">
      <w:pPr>
        <w:pStyle w:val="NoteLevel1"/>
        <w:rPr>
          <w:lang w:val="en-GB"/>
        </w:rPr>
      </w:pPr>
      <w:r w:rsidRPr="00EB4D62">
        <w:rPr>
          <w:lang w:val="en-GB"/>
        </w:rPr>
        <w:t>Mr. President</w:t>
      </w:r>
      <w:r w:rsidR="00723395" w:rsidRPr="00EB4D62">
        <w:rPr>
          <w:lang w:val="en-GB"/>
        </w:rPr>
        <w:t xml:space="preserve">, </w:t>
      </w:r>
      <w:r w:rsidR="00B822AE" w:rsidRPr="00EB4D62">
        <w:rPr>
          <w:lang w:val="en-GB"/>
        </w:rPr>
        <w:t xml:space="preserve">Esteemed Co-facilitators, </w:t>
      </w:r>
      <w:r w:rsidR="007434B9" w:rsidRPr="00EB4D62">
        <w:rPr>
          <w:lang w:val="en-GB"/>
        </w:rPr>
        <w:t xml:space="preserve">Madame Chair, </w:t>
      </w:r>
      <w:r w:rsidR="00B822AE" w:rsidRPr="00EB4D62">
        <w:rPr>
          <w:lang w:val="en-GB"/>
        </w:rPr>
        <w:t>Excellencies, Ladies and Gentlemen</w:t>
      </w:r>
      <w:r w:rsidR="00B03100" w:rsidRPr="00EB4D62">
        <w:rPr>
          <w:lang w:val="en-GB"/>
        </w:rPr>
        <w:t>,</w:t>
      </w:r>
    </w:p>
    <w:p w14:paraId="25BDC121" w14:textId="77777777" w:rsidR="00CF2F34" w:rsidRPr="00EB4D62" w:rsidRDefault="00CF2F34" w:rsidP="00CF2F34">
      <w:pPr>
        <w:pStyle w:val="NoteLevel1"/>
        <w:rPr>
          <w:lang w:val="en-GB"/>
        </w:rPr>
      </w:pPr>
    </w:p>
    <w:p w14:paraId="7BA6CC47" w14:textId="77777777" w:rsidR="00CF2F34" w:rsidRPr="00EB4D62" w:rsidRDefault="00B822AE" w:rsidP="00A11477">
      <w:pPr>
        <w:pStyle w:val="NormalWeb"/>
        <w:spacing w:before="0" w:beforeAutospacing="0" w:after="0" w:afterAutospacing="0"/>
        <w:jc w:val="both"/>
        <w:rPr>
          <w:rFonts w:ascii="Verdana" w:hAnsi="Verdana"/>
          <w:b/>
        </w:rPr>
      </w:pPr>
      <w:r w:rsidRPr="00EB4D62">
        <w:rPr>
          <w:rFonts w:ascii="Verdana" w:hAnsi="Verdana"/>
        </w:rPr>
        <w:t xml:space="preserve">It is a great honour for the ICT4Peace Foundation to have been invited to this important meeting. </w:t>
      </w:r>
      <w:r w:rsidR="00EA45C0" w:rsidRPr="00EB4D62">
        <w:rPr>
          <w:rFonts w:ascii="Verdana" w:hAnsi="Verdana"/>
        </w:rPr>
        <w:t>I also would like to thank</w:t>
      </w:r>
      <w:r w:rsidR="00DD7772" w:rsidRPr="00EB4D62">
        <w:rPr>
          <w:rFonts w:ascii="Verdana" w:hAnsi="Verdana"/>
        </w:rPr>
        <w:t xml:space="preserve"> </w:t>
      </w:r>
      <w:r w:rsidR="003658EA" w:rsidRPr="00EB4D62">
        <w:rPr>
          <w:rFonts w:ascii="Verdana" w:hAnsi="Verdana"/>
        </w:rPr>
        <w:t xml:space="preserve">H.E. Mr. Mohamed Khaled </w:t>
      </w:r>
      <w:proofErr w:type="spellStart"/>
      <w:r w:rsidR="003658EA" w:rsidRPr="00EB4D62">
        <w:rPr>
          <w:rFonts w:ascii="Verdana" w:hAnsi="Verdana"/>
        </w:rPr>
        <w:t>Khiari</w:t>
      </w:r>
      <w:proofErr w:type="spellEnd"/>
      <w:r w:rsidR="003658EA" w:rsidRPr="00EB4D62">
        <w:rPr>
          <w:rFonts w:ascii="Verdana" w:hAnsi="Verdana"/>
        </w:rPr>
        <w:t>, Permanent Representative of Tunisia to the United N</w:t>
      </w:r>
      <w:r w:rsidR="00A11477" w:rsidRPr="00EB4D62">
        <w:rPr>
          <w:rFonts w:ascii="Verdana" w:hAnsi="Verdana"/>
        </w:rPr>
        <w:t xml:space="preserve">ations </w:t>
      </w:r>
      <w:r w:rsidR="00EA45C0" w:rsidRPr="00EB4D62">
        <w:rPr>
          <w:rFonts w:ascii="Verdana" w:hAnsi="Verdana"/>
        </w:rPr>
        <w:t>for his kind words</w:t>
      </w:r>
      <w:r w:rsidR="008409C7" w:rsidRPr="00EB4D62">
        <w:rPr>
          <w:rFonts w:ascii="Verdana" w:hAnsi="Verdana"/>
        </w:rPr>
        <w:t>.</w:t>
      </w:r>
      <w:r w:rsidR="00EA45C0" w:rsidRPr="00EB4D62">
        <w:rPr>
          <w:rFonts w:ascii="Verdana" w:hAnsi="Verdana"/>
        </w:rPr>
        <w:t xml:space="preserve"> I also remember with great fondness our close cooperation in both phases of the WSIS process in Geneva and Tunis.</w:t>
      </w:r>
      <w:r w:rsidR="00A11477" w:rsidRPr="00EB4D62">
        <w:rPr>
          <w:rFonts w:ascii="Verdana" w:hAnsi="Verdana"/>
        </w:rPr>
        <w:t xml:space="preserve"> </w:t>
      </w:r>
      <w:r w:rsidRPr="00EB4D62">
        <w:rPr>
          <w:rFonts w:ascii="Verdana" w:hAnsi="Verdana"/>
        </w:rPr>
        <w:t>ICT4Peace has actively participated in the earlier meetings related to the WSIS review processes and lead by UNESCO and ITU and CSTD Secretariat respectively.</w:t>
      </w:r>
    </w:p>
    <w:p w14:paraId="48F7AFF6" w14:textId="77777777" w:rsidR="00CF2F34" w:rsidRPr="00EB4D62" w:rsidRDefault="00CF2F34" w:rsidP="003658EA">
      <w:pPr>
        <w:pStyle w:val="NoteLevel1"/>
        <w:jc w:val="both"/>
        <w:rPr>
          <w:lang w:val="en-GB"/>
        </w:rPr>
      </w:pPr>
    </w:p>
    <w:p w14:paraId="6126470F" w14:textId="77777777" w:rsidR="00CF2F34" w:rsidRPr="00EB4D62" w:rsidRDefault="00B822AE" w:rsidP="003658EA">
      <w:pPr>
        <w:pStyle w:val="NoteLevel1"/>
        <w:jc w:val="both"/>
        <w:rPr>
          <w:lang w:val="en-GB"/>
        </w:rPr>
      </w:pPr>
      <w:r w:rsidRPr="00EB4D62">
        <w:rPr>
          <w:lang w:val="en-GB"/>
        </w:rPr>
        <w:t>ICT4Peace is a policy and action-oriented international Foundation, based in Geneva that promotes cyber security and the peaceful use of cyberspace and ICTs. It explores and champions the use of ICTs and media for crisis management, humanitarian assistance, peacekeeping and peace building.</w:t>
      </w:r>
    </w:p>
    <w:p w14:paraId="1480EA5C" w14:textId="77777777" w:rsidR="00CF2F34" w:rsidRPr="00EB4D62" w:rsidRDefault="00CF2F34" w:rsidP="003658EA">
      <w:pPr>
        <w:pStyle w:val="NoteLevel1"/>
        <w:jc w:val="both"/>
        <w:rPr>
          <w:lang w:val="en-GB"/>
        </w:rPr>
      </w:pPr>
    </w:p>
    <w:p w14:paraId="30AB9215" w14:textId="77777777" w:rsidR="00CF2F34" w:rsidRPr="00EB4D62" w:rsidRDefault="00B822AE" w:rsidP="003658EA">
      <w:pPr>
        <w:pStyle w:val="NoteLevel1"/>
        <w:jc w:val="both"/>
        <w:rPr>
          <w:lang w:val="en-GB"/>
        </w:rPr>
      </w:pPr>
      <w:r w:rsidRPr="00EB4D62">
        <w:rPr>
          <w:lang w:val="en-GB"/>
        </w:rPr>
        <w:t xml:space="preserve">The ICT4Peace Foundation is a brainchild of </w:t>
      </w:r>
      <w:hyperlink r:id="rId8" w:history="1">
        <w:r w:rsidRPr="00EB4D62">
          <w:rPr>
            <w:rStyle w:val="Hyperlink"/>
            <w:b/>
            <w:color w:val="0000FF"/>
            <w:lang w:val="en-GB"/>
          </w:rPr>
          <w:t>paragraph 36 of the WSIS Tunis Commitment</w:t>
        </w:r>
      </w:hyperlink>
      <w:r w:rsidRPr="00EB4D62">
        <w:rPr>
          <w:lang w:val="en-GB"/>
        </w:rPr>
        <w:t xml:space="preserve">, </w:t>
      </w:r>
      <w:r w:rsidR="00A11477" w:rsidRPr="00EB4D62">
        <w:rPr>
          <w:lang w:val="en-GB"/>
        </w:rPr>
        <w:t xml:space="preserve">which </w:t>
      </w:r>
      <w:r w:rsidRPr="00EB4D62">
        <w:rPr>
          <w:lang w:val="en-GB"/>
        </w:rPr>
        <w:t xml:space="preserve">addresses the role of ICTs in preventing, responding to and recovering from conflict. </w:t>
      </w:r>
    </w:p>
    <w:p w14:paraId="410FEE1F" w14:textId="77777777" w:rsidR="00CF2F34" w:rsidRPr="00EB4D62" w:rsidRDefault="00CF2F34" w:rsidP="003658EA">
      <w:pPr>
        <w:pStyle w:val="NoteLevel1"/>
        <w:jc w:val="both"/>
        <w:rPr>
          <w:lang w:val="en-GB"/>
        </w:rPr>
      </w:pPr>
    </w:p>
    <w:p w14:paraId="1B2EE179" w14:textId="77777777" w:rsidR="00CF2F34" w:rsidRPr="00EB4D62" w:rsidRDefault="00B822AE" w:rsidP="003658EA">
      <w:pPr>
        <w:pStyle w:val="NoteLevel1"/>
        <w:jc w:val="both"/>
        <w:rPr>
          <w:i/>
          <w:lang w:val="en-GB"/>
        </w:rPr>
      </w:pPr>
      <w:r w:rsidRPr="00EB4D62">
        <w:rPr>
          <w:i/>
          <w:lang w:val="en-GB"/>
        </w:rPr>
        <w:t>Para 36, which is our “raison d’etre” and close to our heart, reads as follows:</w:t>
      </w:r>
    </w:p>
    <w:p w14:paraId="708C99FF" w14:textId="77777777" w:rsidR="00EB4D62" w:rsidRPr="00EB4D62" w:rsidRDefault="00EB4D62" w:rsidP="00EB4D62">
      <w:pPr>
        <w:pStyle w:val="NoteLevel1"/>
        <w:numPr>
          <w:ilvl w:val="0"/>
          <w:numId w:val="0"/>
        </w:numPr>
        <w:jc w:val="both"/>
        <w:rPr>
          <w:i/>
          <w:lang w:val="en-GB"/>
        </w:rPr>
      </w:pPr>
    </w:p>
    <w:p w14:paraId="5CFCD0EF" w14:textId="77777777" w:rsidR="00EB4D62" w:rsidRPr="00EB4D62" w:rsidRDefault="00EB4D62" w:rsidP="00EB4D62">
      <w:pPr>
        <w:rPr>
          <w:rFonts w:ascii="Verdana" w:hAnsi="Verdana"/>
          <w:i/>
          <w:lang w:val="en-GB"/>
        </w:rPr>
      </w:pPr>
      <w:r w:rsidRPr="00EB4D62">
        <w:rPr>
          <w:rFonts w:ascii="Verdana" w:hAnsi="Verdana"/>
          <w:i/>
          <w:lang w:val="en-GB"/>
        </w:rPr>
        <w:t>36. We value the potential of ICTs to promote peace and to prevent conflict, which, inter alia, negatively affects achieving development goals. ICTs can be used for identifying conflict situations through early-warning, systems preventing conflict, promoting their peaceful resolution, supporting humanitarian action,</w:t>
      </w:r>
      <w:bookmarkStart w:id="0" w:name="_GoBack"/>
      <w:bookmarkEnd w:id="0"/>
      <w:r w:rsidRPr="00EB4D62">
        <w:rPr>
          <w:rFonts w:ascii="Verdana" w:hAnsi="Verdana"/>
          <w:i/>
          <w:lang w:val="en-GB"/>
        </w:rPr>
        <w:t xml:space="preserve"> including the protection of civilians in </w:t>
      </w:r>
      <w:r w:rsidRPr="00EB4D62">
        <w:rPr>
          <w:rFonts w:ascii="Verdana" w:hAnsi="Verdana"/>
          <w:i/>
          <w:lang w:val="en-GB"/>
        </w:rPr>
        <w:lastRenderedPageBreak/>
        <w:t>armed conflicts, facilitating peacekeeping missions, and assisting post conflict peace-building and reconstruction efforts.</w:t>
      </w:r>
    </w:p>
    <w:p w14:paraId="69E8400E" w14:textId="77777777" w:rsidR="00CF2F34" w:rsidRPr="00EB4D62" w:rsidRDefault="00CF2F34" w:rsidP="00EB4D62">
      <w:pPr>
        <w:pStyle w:val="NoteLevel1"/>
        <w:jc w:val="both"/>
        <w:rPr>
          <w:lang w:val="en-GB"/>
        </w:rPr>
      </w:pPr>
    </w:p>
    <w:p w14:paraId="0DEE541F" w14:textId="77777777" w:rsidR="00CF2F34" w:rsidRPr="00EB4D62" w:rsidRDefault="00CF2F34" w:rsidP="003658EA">
      <w:pPr>
        <w:pStyle w:val="NoteLevel1"/>
        <w:jc w:val="both"/>
        <w:rPr>
          <w:lang w:val="en-GB"/>
        </w:rPr>
      </w:pPr>
    </w:p>
    <w:p w14:paraId="0B1DE67B" w14:textId="77777777" w:rsidR="00CF2F34" w:rsidRPr="00EB4D62" w:rsidRDefault="00B822AE" w:rsidP="003658EA">
      <w:pPr>
        <w:pStyle w:val="NoteLevel1"/>
        <w:jc w:val="both"/>
        <w:rPr>
          <w:rFonts w:cs="Helvetica"/>
          <w:color w:val="262626"/>
          <w:lang w:val="en-US"/>
        </w:rPr>
      </w:pPr>
      <w:r w:rsidRPr="00EB4D62">
        <w:rPr>
          <w:rFonts w:cs="Helvetica"/>
          <w:color w:val="262626"/>
          <w:lang w:val="en-US"/>
        </w:rPr>
        <w:t xml:space="preserve">Allow me also to remind all present here today, that the </w:t>
      </w:r>
      <w:hyperlink r:id="rId9" w:history="1">
        <w:r w:rsidRPr="00EB4D62">
          <w:rPr>
            <w:rStyle w:val="Hyperlink"/>
            <w:rFonts w:cs="Helvetica"/>
            <w:b/>
            <w:lang w:val="en-US"/>
          </w:rPr>
          <w:t xml:space="preserve">United Nations </w:t>
        </w:r>
        <w:proofErr w:type="spellStart"/>
        <w:r w:rsidRPr="00EB4D62">
          <w:rPr>
            <w:rStyle w:val="Hyperlink"/>
            <w:rFonts w:cs="Helvetica"/>
            <w:b/>
            <w:lang w:val="en-US"/>
          </w:rPr>
          <w:t>Millenium</w:t>
        </w:r>
        <w:proofErr w:type="spellEnd"/>
        <w:r w:rsidRPr="00EB4D62">
          <w:rPr>
            <w:rStyle w:val="Hyperlink"/>
            <w:rFonts w:cs="Helvetica"/>
            <w:b/>
            <w:lang w:val="en-US"/>
          </w:rPr>
          <w:t xml:space="preserve"> Declaration of 2000,</w:t>
        </w:r>
      </w:hyperlink>
      <w:r w:rsidRPr="00EB4D62">
        <w:rPr>
          <w:rFonts w:cs="Helvetica"/>
          <w:color w:val="262626"/>
          <w:lang w:val="en-US"/>
        </w:rPr>
        <w:t xml:space="preserve"> in its first paragraphs, addresses the issues of peace, security and disarmament, along with economic and social development and poverty eradication as its overarching goals. Therefore, and similar to the important achievements in using ICTs for Development, the Heads of States in Tunis invited the international community to pay more attention to the great potential of emerging ICT tools for supporting actors working in peace operations, peace building, humanitarian response and the protection of fundamental rights.</w:t>
      </w:r>
    </w:p>
    <w:p w14:paraId="151FBF86" w14:textId="77777777" w:rsidR="00CF2F34" w:rsidRPr="00EB4D62" w:rsidRDefault="00CF2F34" w:rsidP="003658EA">
      <w:pPr>
        <w:pStyle w:val="NoteLevel1"/>
        <w:jc w:val="both"/>
        <w:rPr>
          <w:rFonts w:cs="Helvetica"/>
          <w:color w:val="262626"/>
          <w:lang w:val="en-US"/>
        </w:rPr>
      </w:pPr>
    </w:p>
    <w:p w14:paraId="7E032C0D" w14:textId="77777777" w:rsidR="00CF2F34" w:rsidRPr="00EB4D62" w:rsidRDefault="00B822AE" w:rsidP="003658EA">
      <w:pPr>
        <w:pStyle w:val="NoteLevel1"/>
        <w:jc w:val="both"/>
        <w:rPr>
          <w:rFonts w:cs="Helvetica"/>
          <w:color w:val="262626"/>
          <w:lang w:val="en-US"/>
        </w:rPr>
      </w:pPr>
      <w:r w:rsidRPr="00EB4D62">
        <w:rPr>
          <w:rFonts w:cs="Helvetica"/>
          <w:color w:val="262626"/>
          <w:lang w:val="en-US"/>
        </w:rPr>
        <w:t>Since WSIS, a vibrant community of state and non-state actors has emerged. This community has developed a broad range of new ICT tools for peaceful purposes and in support of humanitarian operations. These include tools for crowdsourcing</w:t>
      </w:r>
      <w:r w:rsidR="00D17D76" w:rsidRPr="00EB4D62">
        <w:rPr>
          <w:rFonts w:cs="Helvetica"/>
          <w:color w:val="262626"/>
          <w:lang w:val="en-US"/>
        </w:rPr>
        <w:t xml:space="preserve"> like Ushahidi</w:t>
      </w:r>
      <w:r w:rsidRPr="00EB4D62">
        <w:rPr>
          <w:rFonts w:cs="Helvetica"/>
          <w:color w:val="262626"/>
          <w:lang w:val="en-US"/>
        </w:rPr>
        <w:t xml:space="preserve">, crisis mapping, two-way communications with victims of disasters and so forth.  In </w:t>
      </w:r>
      <w:proofErr w:type="gramStart"/>
      <w:r w:rsidRPr="00EB4D62">
        <w:rPr>
          <w:rFonts w:cs="Helvetica"/>
          <w:color w:val="262626"/>
          <w:lang w:val="en-US"/>
        </w:rPr>
        <w:t>particular</w:t>
      </w:r>
      <w:proofErr w:type="gramEnd"/>
      <w:r w:rsidRPr="00EB4D62">
        <w:rPr>
          <w:rFonts w:cs="Helvetica"/>
          <w:color w:val="262626"/>
          <w:lang w:val="en-US"/>
        </w:rPr>
        <w:t xml:space="preserve"> informal communities of expertise such as the Crisis Mappers Conference, the Digital Humanitarian Network or the </w:t>
      </w:r>
      <w:proofErr w:type="spellStart"/>
      <w:r w:rsidRPr="00EB4D62">
        <w:rPr>
          <w:rFonts w:cs="Helvetica"/>
          <w:color w:val="262626"/>
          <w:lang w:val="en-US"/>
        </w:rPr>
        <w:t>BuildPeace</w:t>
      </w:r>
      <w:proofErr w:type="spellEnd"/>
      <w:r w:rsidRPr="00EB4D62">
        <w:rPr>
          <w:rFonts w:cs="Helvetica"/>
          <w:color w:val="262626"/>
          <w:lang w:val="en-US"/>
        </w:rPr>
        <w:t xml:space="preserve"> Conference have contributed significantly to developing and deploying ICTs in support of crisis management and peacebuilding efforts. </w:t>
      </w:r>
      <w:r w:rsidR="00426C9C" w:rsidRPr="00EB4D62">
        <w:rPr>
          <w:rFonts w:cs="Helvetica"/>
          <w:color w:val="262626"/>
          <w:lang w:val="en-US"/>
        </w:rPr>
        <w:t>But more work is needed.</w:t>
      </w:r>
    </w:p>
    <w:p w14:paraId="5ABDEDA6" w14:textId="77777777" w:rsidR="00CF2F34" w:rsidRPr="00EB4D62" w:rsidRDefault="00CF2F34" w:rsidP="003658EA">
      <w:pPr>
        <w:pStyle w:val="NoteLevel1"/>
        <w:jc w:val="both"/>
        <w:rPr>
          <w:rFonts w:cs="Helvetica"/>
          <w:color w:val="262626"/>
          <w:lang w:val="en-US"/>
        </w:rPr>
      </w:pPr>
    </w:p>
    <w:p w14:paraId="4352EE1E" w14:textId="77777777" w:rsidR="00CF2F34" w:rsidRPr="00EB4D62" w:rsidRDefault="00426C9C" w:rsidP="003658EA">
      <w:pPr>
        <w:pStyle w:val="NoteLevel1"/>
        <w:jc w:val="both"/>
        <w:rPr>
          <w:rFonts w:cs="Helvetica"/>
          <w:color w:val="262626"/>
          <w:lang w:val="en-US"/>
        </w:rPr>
      </w:pPr>
      <w:r w:rsidRPr="00EB4D62">
        <w:rPr>
          <w:rFonts w:cs="Helvetica"/>
          <w:color w:val="262626"/>
          <w:lang w:val="en-US"/>
        </w:rPr>
        <w:t>On the other hand</w:t>
      </w:r>
      <w:r w:rsidR="00B822AE" w:rsidRPr="00EB4D62">
        <w:rPr>
          <w:rFonts w:cs="Helvetica"/>
          <w:color w:val="262626"/>
          <w:lang w:val="en-US"/>
        </w:rPr>
        <w:t xml:space="preserve">, over the past decade we have also witnessed how ICTs are increasingly used for purposes detrimental to peace and security, including hacking and other attacks on digital networks and systems. Traditional and social media are also being used to promote disharmony and conflict between and within countries and increasingly, to incite violence. </w:t>
      </w:r>
      <w:proofErr w:type="gramStart"/>
      <w:r w:rsidR="00B822AE" w:rsidRPr="00EB4D62">
        <w:rPr>
          <w:rFonts w:cs="Helvetica"/>
          <w:color w:val="262626"/>
          <w:lang w:val="en-US"/>
        </w:rPr>
        <w:t>Therefore</w:t>
      </w:r>
      <w:proofErr w:type="gramEnd"/>
      <w:r w:rsidR="00B822AE" w:rsidRPr="00EB4D62">
        <w:rPr>
          <w:rFonts w:cs="Helvetica"/>
          <w:color w:val="262626"/>
          <w:lang w:val="en-US"/>
        </w:rPr>
        <w:t xml:space="preserve"> Governments, international organizations and civil society must urgently address the newly emerging threats through combating crime and terrorism,</w:t>
      </w:r>
      <w:r w:rsidR="00AF1461" w:rsidRPr="00EB4D62">
        <w:rPr>
          <w:rFonts w:cs="Helvetica"/>
          <w:color w:val="262626"/>
          <w:lang w:val="en-US"/>
        </w:rPr>
        <w:t xml:space="preserve"> while respecting human rights,</w:t>
      </w:r>
      <w:r w:rsidR="00B822AE" w:rsidRPr="00EB4D62">
        <w:rPr>
          <w:rFonts w:cs="Helvetica"/>
          <w:color w:val="262626"/>
          <w:lang w:val="en-US"/>
        </w:rPr>
        <w:t xml:space="preserve"> developing norms of responsible state behavior and confidence-building measures in the cyberspace.</w:t>
      </w:r>
    </w:p>
    <w:p w14:paraId="5F85D58E" w14:textId="77777777" w:rsidR="00CF2F34" w:rsidRPr="00EB4D62" w:rsidRDefault="00CF2F34" w:rsidP="003658EA">
      <w:pPr>
        <w:pStyle w:val="NoteLevel1"/>
        <w:jc w:val="both"/>
        <w:rPr>
          <w:rFonts w:cs="Helvetica"/>
          <w:color w:val="6D6D6D"/>
          <w:lang w:val="en-US"/>
        </w:rPr>
      </w:pPr>
    </w:p>
    <w:p w14:paraId="2C5E8E91" w14:textId="77777777" w:rsidR="00CF2F34" w:rsidRPr="00EB4D62" w:rsidRDefault="00B822AE" w:rsidP="003658EA">
      <w:pPr>
        <w:pStyle w:val="NoteLevel1"/>
        <w:jc w:val="both"/>
        <w:rPr>
          <w:rFonts w:cs="Helvetica"/>
          <w:b/>
          <w:bCs/>
          <w:lang w:val="en-US"/>
        </w:rPr>
      </w:pPr>
      <w:r w:rsidRPr="00EB4D62">
        <w:rPr>
          <w:rFonts w:cs="Helvetica"/>
          <w:lang w:val="en-US"/>
        </w:rPr>
        <w:t xml:space="preserve">Allow me to thank the </w:t>
      </w:r>
      <w:hyperlink r:id="rId10" w:history="1">
        <w:r w:rsidRPr="00EB4D62">
          <w:rPr>
            <w:rFonts w:cs="Helvetica"/>
            <w:lang w:val="en-US"/>
          </w:rPr>
          <w:t>Secretariat of the Commission on Science and Technology for Development</w:t>
        </w:r>
      </w:hyperlink>
      <w:r w:rsidRPr="00EB4D62">
        <w:rPr>
          <w:rFonts w:cs="Helvetica"/>
          <w:lang w:val="en-US"/>
        </w:rPr>
        <w:t> for an excellent description of the challenges and achievements in the context of para. 36 of WSIS 2005 Tunis Commitment in their report: “</w:t>
      </w:r>
      <w:hyperlink r:id="rId11" w:history="1">
        <w:r w:rsidRPr="00EB4D62">
          <w:rPr>
            <w:rStyle w:val="Hyperlink"/>
            <w:rFonts w:cs="Helvetica"/>
            <w:b/>
            <w:bCs/>
            <w:color w:val="0000FF"/>
            <w:lang w:val="en-US"/>
          </w:rPr>
          <w:t xml:space="preserve">Implementing WSIS Outcomes – A ten Year Review “ </w:t>
        </w:r>
        <w:r w:rsidRPr="00EB4D62">
          <w:rPr>
            <w:rStyle w:val="Hyperlink"/>
            <w:rFonts w:cs="Helvetica"/>
            <w:color w:val="0000FF"/>
            <w:lang w:val="en-US"/>
          </w:rPr>
          <w:t>(</w:t>
        </w:r>
      </w:hyperlink>
      <w:r w:rsidRPr="00EB4D62">
        <w:rPr>
          <w:rFonts w:cs="Helvetica"/>
          <w:lang w:val="en-US"/>
        </w:rPr>
        <w:t>see page 27)</w:t>
      </w:r>
      <w:r w:rsidRPr="00EB4D62">
        <w:rPr>
          <w:rFonts w:cs="Helvetica"/>
          <w:b/>
          <w:bCs/>
          <w:lang w:val="en-US"/>
        </w:rPr>
        <w:t>. </w:t>
      </w:r>
    </w:p>
    <w:p w14:paraId="42900C52" w14:textId="77777777" w:rsidR="00CF2F34" w:rsidRPr="00EB4D62" w:rsidRDefault="00CF2F34" w:rsidP="003658EA">
      <w:pPr>
        <w:pStyle w:val="NoteLevel1"/>
        <w:jc w:val="both"/>
        <w:rPr>
          <w:rFonts w:cs="Helvetica"/>
          <w:b/>
          <w:bCs/>
          <w:color w:val="262626"/>
          <w:lang w:val="en-US"/>
        </w:rPr>
      </w:pPr>
    </w:p>
    <w:p w14:paraId="2B356FBF" w14:textId="77777777" w:rsidR="00CF2F34" w:rsidRPr="00EB4D62" w:rsidRDefault="00B822AE" w:rsidP="003658EA">
      <w:pPr>
        <w:pStyle w:val="NoteLevel1"/>
        <w:jc w:val="both"/>
        <w:rPr>
          <w:rFonts w:cs="Helvetica"/>
          <w:color w:val="262626"/>
          <w:lang w:val="en-US"/>
        </w:rPr>
      </w:pPr>
      <w:r w:rsidRPr="00EB4D62">
        <w:rPr>
          <w:rFonts w:cs="Helvetica"/>
          <w:color w:val="262626"/>
          <w:lang w:val="en-US"/>
        </w:rPr>
        <w:t xml:space="preserve">I would also like to thank the authors of the report of </w:t>
      </w:r>
      <w:hyperlink r:id="rId12" w:history="1">
        <w:r w:rsidRPr="00EB4D62">
          <w:rPr>
            <w:rStyle w:val="Hyperlink"/>
            <w:rFonts w:cs="Helvetica"/>
            <w:b/>
            <w:color w:val="0000FF"/>
            <w:lang w:val="en-US"/>
          </w:rPr>
          <w:t>“WSIS+10 Statement on the Implementation of WSIS Outcomes”</w:t>
        </w:r>
      </w:hyperlink>
      <w:r w:rsidRPr="00EB4D62">
        <w:rPr>
          <w:rFonts w:cs="Helvetica"/>
          <w:b/>
          <w:color w:val="262626"/>
          <w:lang w:val="en-US"/>
        </w:rPr>
        <w:t xml:space="preserve"> </w:t>
      </w:r>
      <w:r w:rsidR="00E54922" w:rsidRPr="00EB4D62">
        <w:rPr>
          <w:rFonts w:cs="Helvetica"/>
          <w:color w:val="262626"/>
          <w:lang w:val="en-US"/>
        </w:rPr>
        <w:t xml:space="preserve">for including a reference to </w:t>
      </w:r>
      <w:r w:rsidRPr="00EB4D62">
        <w:rPr>
          <w:rFonts w:cs="Helvetica"/>
          <w:color w:val="262626"/>
          <w:lang w:val="en-US"/>
        </w:rPr>
        <w:t>paragraph 36 in its Preamble</w:t>
      </w:r>
      <w:r w:rsidR="00B03100" w:rsidRPr="00EB4D62">
        <w:rPr>
          <w:rFonts w:cs="Helvetica"/>
          <w:color w:val="262626"/>
          <w:lang w:val="en-US"/>
        </w:rPr>
        <w:t>,</w:t>
      </w:r>
      <w:r w:rsidR="00E54922" w:rsidRPr="00EB4D62">
        <w:rPr>
          <w:rFonts w:cs="Helvetica"/>
          <w:color w:val="262626"/>
          <w:lang w:val="en-US"/>
        </w:rPr>
        <w:t xml:space="preserve"> </w:t>
      </w:r>
      <w:r w:rsidRPr="00EB4D62">
        <w:rPr>
          <w:rFonts w:cs="Helvetica"/>
          <w:color w:val="262626"/>
          <w:lang w:val="en-US"/>
        </w:rPr>
        <w:t>which inter alia reads as follows:</w:t>
      </w:r>
      <w:r w:rsidR="00E54922" w:rsidRPr="00EB4D62">
        <w:rPr>
          <w:rFonts w:cs="Helvetica"/>
          <w:color w:val="262626"/>
          <w:lang w:val="en-US"/>
        </w:rPr>
        <w:t xml:space="preserve"> http://bit.ly/1GUtIs4</w:t>
      </w:r>
    </w:p>
    <w:p w14:paraId="3C0CB094" w14:textId="77777777" w:rsidR="00CF2F34" w:rsidRPr="00EB4D62" w:rsidRDefault="00CF2F34" w:rsidP="003658EA">
      <w:pPr>
        <w:pStyle w:val="NoteLevel1"/>
        <w:jc w:val="both"/>
        <w:rPr>
          <w:rFonts w:cs="Helvetica"/>
          <w:color w:val="262626"/>
          <w:lang w:val="en-US"/>
        </w:rPr>
      </w:pPr>
    </w:p>
    <w:p w14:paraId="4DDEEE76" w14:textId="77777777" w:rsidR="00CF2F34" w:rsidRPr="00EB4D62" w:rsidRDefault="00B822AE" w:rsidP="003658EA">
      <w:pPr>
        <w:pStyle w:val="NoteLevel1"/>
        <w:jc w:val="both"/>
        <w:rPr>
          <w:rFonts w:cs="Times New Roman"/>
          <w:lang w:val="en-US"/>
        </w:rPr>
      </w:pPr>
      <w:proofErr w:type="gramStart"/>
      <w:r w:rsidRPr="00EB4D62">
        <w:rPr>
          <w:rFonts w:cs="Times New Roman"/>
          <w:lang w:val="en-US"/>
        </w:rPr>
        <w:t>“..</w:t>
      </w:r>
      <w:proofErr w:type="gramEnd"/>
      <w:r w:rsidRPr="00EB4D62">
        <w:rPr>
          <w:rFonts w:cs="Times New Roman"/>
          <w:lang w:val="en-US"/>
        </w:rPr>
        <w:t>In particular we reaffirm para 36 of the Tunis Commitment regarding the potential of ICTs to promote peace and to prevent conflict.”</w:t>
      </w:r>
    </w:p>
    <w:p w14:paraId="7C6F16C1" w14:textId="77777777" w:rsidR="00CF2F34" w:rsidRPr="00EB4D62" w:rsidRDefault="00CF2F34" w:rsidP="003658EA">
      <w:pPr>
        <w:pStyle w:val="NoteLevel1"/>
        <w:jc w:val="both"/>
        <w:rPr>
          <w:rFonts w:cs="Helvetica"/>
          <w:b/>
          <w:bCs/>
          <w:color w:val="262626"/>
          <w:lang w:val="en-US"/>
        </w:rPr>
      </w:pPr>
    </w:p>
    <w:p w14:paraId="4CC8EDE9" w14:textId="77777777" w:rsidR="00CF2F34" w:rsidRPr="00EB4D62" w:rsidRDefault="00B822AE" w:rsidP="003658EA">
      <w:pPr>
        <w:pStyle w:val="NoteLevel1"/>
        <w:jc w:val="both"/>
        <w:rPr>
          <w:rFonts w:cs="Helvetica"/>
          <w:color w:val="262626"/>
          <w:lang w:val="en-US"/>
        </w:rPr>
      </w:pPr>
      <w:r w:rsidRPr="00EB4D62">
        <w:rPr>
          <w:rFonts w:cs="Helvetica"/>
          <w:color w:val="262626"/>
          <w:lang w:val="en-US"/>
        </w:rPr>
        <w:t>In conclusion, I would li to reiterate ICT4Peace’s commitment to the development of ICTs for peace and security for an open, free and secure cyberspace. </w:t>
      </w:r>
    </w:p>
    <w:p w14:paraId="535BF0F7" w14:textId="77777777" w:rsidR="00CF2F34" w:rsidRPr="00EB4D62" w:rsidRDefault="00CF2F34" w:rsidP="003658EA">
      <w:pPr>
        <w:pStyle w:val="NoteLevel1"/>
        <w:jc w:val="both"/>
        <w:rPr>
          <w:rFonts w:cs="Helvetica"/>
          <w:color w:val="262626"/>
          <w:lang w:val="en-US"/>
        </w:rPr>
      </w:pPr>
    </w:p>
    <w:p w14:paraId="09380E19" w14:textId="77777777" w:rsidR="00CF2F34" w:rsidRPr="00EB4D62" w:rsidRDefault="00B822AE" w:rsidP="003658EA">
      <w:pPr>
        <w:pStyle w:val="NoteLevel1"/>
        <w:jc w:val="both"/>
        <w:rPr>
          <w:rFonts w:cs="Helvetica"/>
          <w:color w:val="262626"/>
          <w:lang w:val="en-US"/>
        </w:rPr>
      </w:pPr>
      <w:r w:rsidRPr="00EB4D62">
        <w:rPr>
          <w:rFonts w:cs="Helvetica"/>
          <w:color w:val="262626"/>
          <w:lang w:val="en-US"/>
        </w:rPr>
        <w:t>I invite UN member states and all the stake-holders to reaffirm para. 36 of the Tunis Commitment regarding the potential of ICTs to promote peace and to prevent conflict</w:t>
      </w:r>
      <w:r w:rsidR="00EF01FF" w:rsidRPr="00EB4D62">
        <w:rPr>
          <w:rFonts w:cs="Helvetica"/>
          <w:color w:val="262626"/>
          <w:lang w:val="en-US"/>
        </w:rPr>
        <w:t xml:space="preserve"> and contribute to its implementation.</w:t>
      </w:r>
      <w:r w:rsidRPr="00EB4D62">
        <w:rPr>
          <w:rFonts w:cs="Helvetica"/>
          <w:color w:val="262626"/>
          <w:lang w:val="en-US"/>
        </w:rPr>
        <w:t xml:space="preserve"> </w:t>
      </w:r>
    </w:p>
    <w:p w14:paraId="46818ACE" w14:textId="77777777" w:rsidR="00CF2F34" w:rsidRPr="00EB4D62" w:rsidRDefault="00CF2F34" w:rsidP="003658EA">
      <w:pPr>
        <w:pStyle w:val="NoteLevel1"/>
        <w:jc w:val="both"/>
        <w:rPr>
          <w:rFonts w:cs="Helvetica"/>
          <w:color w:val="262626"/>
          <w:lang w:val="en-US"/>
        </w:rPr>
      </w:pPr>
    </w:p>
    <w:p w14:paraId="72B6E3BD" w14:textId="77777777" w:rsidR="00CF2F34" w:rsidRPr="00EB4D62" w:rsidRDefault="00B822AE" w:rsidP="003658EA">
      <w:pPr>
        <w:pStyle w:val="NoteLevel1"/>
        <w:jc w:val="both"/>
        <w:rPr>
          <w:rFonts w:cs="Helvetica"/>
          <w:color w:val="262626"/>
          <w:lang w:val="en-US"/>
        </w:rPr>
      </w:pPr>
      <w:r w:rsidRPr="00EB4D62">
        <w:rPr>
          <w:rFonts w:cs="Helvetica"/>
          <w:color w:val="262626"/>
          <w:lang w:val="en-US"/>
        </w:rPr>
        <w:t>Thank you very much.</w:t>
      </w:r>
    </w:p>
    <w:p w14:paraId="6D4BC0DE" w14:textId="77777777" w:rsidR="00CF2F34" w:rsidRPr="00EB4D62" w:rsidRDefault="00CF2F34" w:rsidP="003658EA">
      <w:pPr>
        <w:pStyle w:val="NoteLevel1"/>
        <w:jc w:val="both"/>
        <w:rPr>
          <w:rFonts w:cs="Helvetica"/>
          <w:color w:val="262626"/>
          <w:lang w:val="en-US"/>
        </w:rPr>
      </w:pPr>
    </w:p>
    <w:p w14:paraId="0E33048E" w14:textId="77777777" w:rsidR="00CF2F34" w:rsidRPr="00EB4D62" w:rsidRDefault="00CF2F34" w:rsidP="003658EA">
      <w:pPr>
        <w:pStyle w:val="NoteLevel1"/>
        <w:jc w:val="both"/>
        <w:rPr>
          <w:rFonts w:cs="Verdana"/>
          <w:b/>
          <w:bCs/>
          <w:color w:val="262626"/>
          <w:lang w:val="en-US"/>
        </w:rPr>
      </w:pPr>
    </w:p>
    <w:p w14:paraId="56427175" w14:textId="77777777" w:rsidR="00CF2F34" w:rsidRPr="00EB4D62" w:rsidRDefault="008751FC" w:rsidP="003658EA">
      <w:pPr>
        <w:pStyle w:val="NoteLevel1"/>
        <w:jc w:val="both"/>
        <w:rPr>
          <w:rFonts w:cs="Verdana"/>
          <w:b/>
          <w:bCs/>
          <w:color w:val="262626"/>
          <w:lang w:val="en-US"/>
        </w:rPr>
      </w:pPr>
      <w:r w:rsidRPr="00EB4D62">
        <w:rPr>
          <w:rFonts w:cs="Verdana"/>
          <w:b/>
          <w:bCs/>
          <w:color w:val="262626"/>
          <w:lang w:val="en-US"/>
        </w:rPr>
        <w:t>www.ict4peace.org</w:t>
      </w:r>
    </w:p>
    <w:p w14:paraId="4E078658" w14:textId="77777777" w:rsidR="00CF2F34" w:rsidRPr="00EB4D62" w:rsidRDefault="00CF2F34" w:rsidP="003658EA">
      <w:pPr>
        <w:pStyle w:val="NoteLevel1"/>
        <w:jc w:val="both"/>
        <w:rPr>
          <w:rFonts w:cs="Verdana"/>
          <w:b/>
          <w:bCs/>
          <w:color w:val="262626"/>
          <w:lang w:val="en-US"/>
        </w:rPr>
      </w:pPr>
    </w:p>
    <w:p w14:paraId="11B9CCF1" w14:textId="77777777" w:rsidR="00CF2F34" w:rsidRPr="00EB4D62" w:rsidRDefault="00CF2F34" w:rsidP="003658EA">
      <w:pPr>
        <w:pStyle w:val="NoteLevel1"/>
        <w:jc w:val="both"/>
        <w:rPr>
          <w:rFonts w:cs="Verdana"/>
          <w:b/>
          <w:bCs/>
          <w:color w:val="262626"/>
          <w:lang w:val="en-US"/>
        </w:rPr>
      </w:pPr>
    </w:p>
    <w:p w14:paraId="1FF7ED67" w14:textId="77777777" w:rsidR="00CF2F34" w:rsidRPr="00EB4D62" w:rsidRDefault="00CF2F34" w:rsidP="00CF2F34">
      <w:pPr>
        <w:pStyle w:val="NoteLevel1"/>
        <w:rPr>
          <w:rFonts w:cs="Verdana"/>
          <w:b/>
          <w:bCs/>
          <w:color w:val="262626"/>
          <w:lang w:val="en-US"/>
        </w:rPr>
      </w:pPr>
    </w:p>
    <w:p w14:paraId="055B5692" w14:textId="77777777" w:rsidR="00CF2F34" w:rsidRPr="00EB4D62" w:rsidRDefault="00CF2F34" w:rsidP="00CF2F34">
      <w:pPr>
        <w:pStyle w:val="NoteLevel1"/>
        <w:rPr>
          <w:rFonts w:cs="Verdana"/>
          <w:b/>
          <w:bCs/>
          <w:color w:val="262626"/>
          <w:lang w:val="en-US"/>
        </w:rPr>
      </w:pPr>
    </w:p>
    <w:p w14:paraId="1C14E3D3" w14:textId="77777777" w:rsidR="00CF2F34" w:rsidRPr="00EB4D62" w:rsidRDefault="00CF2F34" w:rsidP="00CF2F34">
      <w:pPr>
        <w:pStyle w:val="NoteLevel1"/>
        <w:rPr>
          <w:rFonts w:cs="Verdana"/>
          <w:b/>
          <w:bCs/>
          <w:color w:val="262626"/>
          <w:lang w:val="en-US"/>
        </w:rPr>
      </w:pPr>
    </w:p>
    <w:p w14:paraId="6874E5C0" w14:textId="77777777" w:rsidR="00CF2F34" w:rsidRPr="00EB4D62" w:rsidRDefault="00CF2F34" w:rsidP="00CF2F34">
      <w:pPr>
        <w:pStyle w:val="NoteLevel1"/>
        <w:rPr>
          <w:rFonts w:cs="Verdana"/>
          <w:b/>
          <w:bCs/>
          <w:color w:val="262626"/>
          <w:lang w:val="en-US"/>
        </w:rPr>
      </w:pPr>
    </w:p>
    <w:p w14:paraId="679ED741" w14:textId="77777777" w:rsidR="00CF2F34" w:rsidRPr="00EB4D62" w:rsidRDefault="00CF2F34" w:rsidP="00CF2F34">
      <w:pPr>
        <w:pStyle w:val="NoteLevel1"/>
        <w:rPr>
          <w:rFonts w:cs="Verdana"/>
          <w:b/>
          <w:bCs/>
          <w:color w:val="262626"/>
          <w:lang w:val="en-US"/>
        </w:rPr>
      </w:pPr>
    </w:p>
    <w:p w14:paraId="53B4D704" w14:textId="77777777" w:rsidR="00CF2F34" w:rsidRPr="00EB4D62" w:rsidRDefault="00CF2F34" w:rsidP="00CF2F34">
      <w:pPr>
        <w:pStyle w:val="NoteLevel1"/>
        <w:rPr>
          <w:rFonts w:cs="Verdana"/>
          <w:b/>
          <w:bCs/>
          <w:color w:val="262626"/>
          <w:lang w:val="en-US"/>
        </w:rPr>
      </w:pPr>
    </w:p>
    <w:p w14:paraId="5BA99EB3" w14:textId="77777777" w:rsidR="00CF2F34" w:rsidRPr="00EB4D62" w:rsidRDefault="00CF2F34" w:rsidP="00CF2F34">
      <w:pPr>
        <w:pStyle w:val="NoteLevel1"/>
        <w:rPr>
          <w:rFonts w:cs="Verdana"/>
          <w:b/>
          <w:bCs/>
          <w:color w:val="262626"/>
          <w:lang w:val="en-US"/>
        </w:rPr>
      </w:pPr>
    </w:p>
    <w:p w14:paraId="153A2899" w14:textId="77777777" w:rsidR="00CF2F34" w:rsidRPr="00EB4D62" w:rsidRDefault="00CF2F34" w:rsidP="00CF2F34">
      <w:pPr>
        <w:pStyle w:val="NoteLevel1"/>
        <w:rPr>
          <w:rFonts w:cs="Verdana"/>
          <w:b/>
          <w:bCs/>
          <w:color w:val="262626"/>
          <w:lang w:val="en-US"/>
        </w:rPr>
      </w:pPr>
    </w:p>
    <w:p w14:paraId="73343AD0" w14:textId="77777777" w:rsidR="00CF2F34" w:rsidRPr="00EB4D62" w:rsidRDefault="00CF2F34" w:rsidP="00CF2F34">
      <w:pPr>
        <w:pStyle w:val="NoteLevel1"/>
      </w:pPr>
    </w:p>
    <w:sectPr w:rsidR="00CF2F34" w:rsidRPr="00EB4D62" w:rsidSect="00EB4D62">
      <w:headerReference w:type="first" r:id="rId13"/>
      <w:pgSz w:w="11900" w:h="16840"/>
      <w:pgMar w:top="1440" w:right="1440" w:bottom="1440" w:left="1440" w:header="708" w:footer="708" w:gutter="0"/>
      <w:cols w:space="708"/>
      <w:titlePg/>
      <w:docGrid w:type="lines"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D0BA6" w14:textId="77777777" w:rsidR="006425B7" w:rsidRDefault="006425B7" w:rsidP="00CF2F34">
      <w:r>
        <w:separator/>
      </w:r>
    </w:p>
  </w:endnote>
  <w:endnote w:type="continuationSeparator" w:id="0">
    <w:p w14:paraId="4D7EA9E9" w14:textId="77777777" w:rsidR="006425B7" w:rsidRDefault="006425B7" w:rsidP="00CF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E8F2C" w14:textId="77777777" w:rsidR="006425B7" w:rsidRDefault="006425B7" w:rsidP="00CF2F34">
      <w:r>
        <w:separator/>
      </w:r>
    </w:p>
  </w:footnote>
  <w:footnote w:type="continuationSeparator" w:id="0">
    <w:p w14:paraId="55376D31" w14:textId="77777777" w:rsidR="006425B7" w:rsidRDefault="006425B7" w:rsidP="00CF2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F8AE" w14:textId="77777777" w:rsidR="00A751C8" w:rsidRDefault="00A751C8">
    <w:pPr>
      <w:pStyle w:val="Header"/>
      <w:tabs>
        <w:tab w:val="clear" w:pos="4320"/>
        <w:tab w:val="clear" w:pos="8640"/>
        <w:tab w:val="right" w:pos="9380"/>
      </w:tabs>
      <w:ind w:left="-360"/>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1B5FF2">
      <w:rPr>
        <w:rFonts w:ascii="Verdana" w:hAnsi="Verdana"/>
        <w:noProof/>
      </w:rPr>
      <w:t>04/07/15 10:21</w:t>
    </w:r>
    <w:r>
      <w:rPr>
        <w:rFonts w:ascii="Verdana" w:hAnsi="Verdana"/>
        <w:sz w:val="36"/>
        <w:szCs w:val="36"/>
      </w:rPr>
      <w:fldChar w:fldCharType="end"/>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22F1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2111B8E"/>
    <w:multiLevelType w:val="hybridMultilevel"/>
    <w:tmpl w:val="7C38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A870F6"/>
    <w:rsid w:val="0017569C"/>
    <w:rsid w:val="001A1041"/>
    <w:rsid w:val="001B5FF2"/>
    <w:rsid w:val="002D714D"/>
    <w:rsid w:val="003658EA"/>
    <w:rsid w:val="00426C9C"/>
    <w:rsid w:val="00533A2C"/>
    <w:rsid w:val="006425B7"/>
    <w:rsid w:val="00723395"/>
    <w:rsid w:val="007434B9"/>
    <w:rsid w:val="007B5EC9"/>
    <w:rsid w:val="007B79D0"/>
    <w:rsid w:val="008409C7"/>
    <w:rsid w:val="00856E6F"/>
    <w:rsid w:val="008751FC"/>
    <w:rsid w:val="00A11477"/>
    <w:rsid w:val="00A751C8"/>
    <w:rsid w:val="00A870F6"/>
    <w:rsid w:val="00AB18B4"/>
    <w:rsid w:val="00AF1461"/>
    <w:rsid w:val="00B03100"/>
    <w:rsid w:val="00B822AE"/>
    <w:rsid w:val="00CF2F34"/>
    <w:rsid w:val="00D17D76"/>
    <w:rsid w:val="00DD7772"/>
    <w:rsid w:val="00E54922"/>
    <w:rsid w:val="00EA45C0"/>
    <w:rsid w:val="00EB4D62"/>
    <w:rsid w:val="00EF01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37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4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604E4"/>
    <w:rPr>
      <w:rFonts w:ascii="Lucida Grande" w:hAnsi="Lucida Grande"/>
      <w:sz w:val="18"/>
      <w:szCs w:val="18"/>
    </w:rPr>
  </w:style>
  <w:style w:type="paragraph" w:styleId="NoteLevel1">
    <w:name w:val="Note Level 1"/>
    <w:basedOn w:val="Normal"/>
    <w:uiPriority w:val="99"/>
    <w:unhideWhenUsed/>
    <w:rsid w:val="00CF2F34"/>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F2F34"/>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F2F34"/>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F2F34"/>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F2F34"/>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F2F34"/>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F2F34"/>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F2F34"/>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F2F3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F2F34"/>
    <w:pPr>
      <w:tabs>
        <w:tab w:val="center" w:pos="4320"/>
        <w:tab w:val="right" w:pos="8640"/>
      </w:tabs>
    </w:pPr>
  </w:style>
  <w:style w:type="character" w:customStyle="1" w:styleId="HeaderChar">
    <w:name w:val="Header Char"/>
    <w:basedOn w:val="DefaultParagraphFont"/>
    <w:link w:val="Header"/>
    <w:uiPriority w:val="99"/>
    <w:rsid w:val="00CF2F34"/>
  </w:style>
  <w:style w:type="paragraph" w:styleId="NormalWeb">
    <w:name w:val="Normal (Web)"/>
    <w:basedOn w:val="Normal"/>
    <w:uiPriority w:val="99"/>
    <w:unhideWhenUsed/>
    <w:rsid w:val="003658E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A11477"/>
    <w:rPr>
      <w:color w:val="0000FF" w:themeColor="hyperlink"/>
      <w:u w:val="single"/>
    </w:rPr>
  </w:style>
  <w:style w:type="character" w:styleId="FollowedHyperlink">
    <w:name w:val="FollowedHyperlink"/>
    <w:basedOn w:val="DefaultParagraphFont"/>
    <w:uiPriority w:val="99"/>
    <w:semiHidden/>
    <w:unhideWhenUsed/>
    <w:rsid w:val="00E54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nctad.org/en/PublicationsLibrary/dtlstict2015d3_en.pdf" TargetMode="External"/><Relationship Id="rId12" Type="http://schemas.openxmlformats.org/officeDocument/2006/relationships/hyperlink" Target="http://bit.ly/1GUtIs4" TargetMode="External"/><Relationship Id="rId13" Type="http://schemas.openxmlformats.org/officeDocument/2006/relationships/header" Target="head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tu.int/wsis/docs2/tunis/off/7.html" TargetMode="External"/><Relationship Id="rId9" Type="http://schemas.openxmlformats.org/officeDocument/2006/relationships/hyperlink" Target="http://www.un.org/millennium/declaration/ares552e.htm" TargetMode="External"/><Relationship Id="rId10" Type="http://schemas.openxmlformats.org/officeDocument/2006/relationships/hyperlink" Target="http://unctad.org/en/pages/PublicationWebflyer.aspx?publicationid=1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77D4-4B3D-5142-90EF-06E43389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4403</Characters>
  <Application>Microsoft Macintosh Word</Application>
  <DocSecurity>0</DocSecurity>
  <Lines>36</Lines>
  <Paragraphs>10</Paragraphs>
  <ScaleCrop>false</ScaleCrop>
  <Company>ICT4Peace FoundATION</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Stauffacher</dc:creator>
  <cp:keywords/>
  <dc:description/>
  <cp:lastModifiedBy>Sanjana Hattotuwa</cp:lastModifiedBy>
  <cp:revision>2</cp:revision>
  <dcterms:created xsi:type="dcterms:W3CDTF">2015-07-06T12:39:00Z</dcterms:created>
  <dcterms:modified xsi:type="dcterms:W3CDTF">2015-07-06T12:39:00Z</dcterms:modified>
</cp:coreProperties>
</file>