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>Vertice di Ginevra sull'IA: l'ambizione non è in saldo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Dall'inizio dell'estate, agenti di OpenAI testati in un ambiente chiuso sono penetrati nell'infrastruttura di Hugging Face. Anthropic, Google e Meta hanno segnalato casi analoghi. OpenAI ha reagito sospendendo l'addestramento dei suoi modelli più potenti. Lunedì la Florida ha chiesto a un tribunale di vietare a OpenAI di sviluppare nuovi modelli senza garanzie verificate da terzi, e Nvidia ha lanciato un dispositivo pensato per impedire agli agenti di IA di fuggire. Quando è l'azienda stessa a frenare, la politica non può restare a guardare. Oggi il Consiglio nazionale ha adottato la mozione presentata da Gerhard Andrey (Verdi) insieme a Isabelle Chappuis (Alleanza del Centro), Simone de Montmollin (PLR), Min Li Marti (PS), Matthias Jauslin (PLR) e Sylvain Freymond (UDC), che incarica il Consiglio federale di fare del Vertice sull'IA di Ginevra, nel 2027, il luogo in cui concordare standard minimi di sicurezza per i modelli più potenti, al fine di evitare i maggiori rischi per l'umanità.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Il mio messaggio è semplice. Un trattato mondiale sull'IA non ci sarà, e bisogna smettere di aspettarlo. Standard minimi comuni sono tuttavia possibili, e Ginevra è il luogo giusto per avviarne il negoziato. Ma destinando al vertice appena più di cinque milioni di franchi, il Consiglio federale invia al mondo il segnale opposto.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Perché niente regole globali? Washington rifiuta di legiferare a livello federale e lascia ai tribunali il compito di colmare il vuoto. Pechino pubblica i propri quadri normativi e vorrebbe che il mondo intero li adottasse. Bruxelles ha il suo AI Act, che né americani né cinesi adotteranno. In questa rivalità nessuno rallenterà. L'unica domanda realistica è quali rischi rifiutiamo di correre insieme.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La mozione risponde con giustezza, perché non mira a tutta l'IA, ma a tre o quattro rischi estremi. Il primo è l'uso dell'IA per progettare armi biologiche, chimiche o informatiche. Il secondo è la perdita di controllo: gli agenti che sfuggono al loro ambiente di test ne sono i primi segnali. Il terzo è l'autonomia militare, sistemi che decidono da soli se aprire il fuoco. Solo su questi rischi la mozione chiede standard comuni e un'istituzione indipendente, ripartita tra più Paesi, incaricata di verificare i modelli più potenti e di informarne i governi. I suoi autori propongono che la Svizzera ne sia lo Stato ospite. Si baserebbe su ICAIN e Apertus. I requisiti aumentano con le capacità di un sistema, quale che sia la sua origine. Il modello è quello della Convenzione sulle armi chimiche, che verifica elenchi precisi di sostanze anziché tutta la chimica, o quello del Comitato di Basilea, che riguarda solo le banche di rilevanza sistemica.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Esistono delle convergenze. L'ultimo quadro cinese sulla sicurezza dell'IA tratta degli agenti autonomi e propone il riconoscimento reciproco delle valutazioni. Washington e Pechino hanno avviato un dialogo sull'IA. Soprattutto, la mozione offre un accordo che i Paesi del Sud possono accettare: regole rigorose per i più potenti e, in cambio, accesso alla potenza di calcolo e a modelli aperti per chi non ne dispone.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Ma bisogna darsene i mezzi, e la mozione esige le risorse politiche, umane e finanziarie necessarie. Il Regno Unito ha dedicato 43 milioni di franchi al proprio vertice, la Francia 13. Berna ne prevede 5,4, di cui 2 da reperire presso sponsor privati, e rinuncia a invitare i capi di Stato. Un vertice sul controllo dell'IA finanziato in parte dalle aziende che si tratta di controllare: un cattivo segnale.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Oltre al denaro, c'è il messaggio politico. Il vertice del 2027 non produrrà di per sé un accordo sui rischi estremi. Ciò che può produrre è un mandato per aprire un negoziato internazionale. Ora, un mandato simile possono darlo solo i capi di Stato e di governo. Senza di loro, la Svizzera offrirà un bel forum là dove il mondo attende un punto di partenza.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La Svizzera ha tuttavia carte vincenti rare: la neutralità e una lunga esperienza nei negoziati sul disarmo. Ginevra, che ospita già l'UIT e il CERN, è il luogo naturale per un'istituzione del genere. Il Parlamento ha appena indicato la rotta. Ora spetta al Consiglio federale dotare il vertice di un budget e di un'ambizione all'altezza della posta in gioco.</w:t>
      </w:r>
    </w:p>
    <w:p>
      <w:pPr>
        <w:spacing w:after="400" w:before="20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Daniel Stauffacher, ex ambasciatore di Svizzera, fondatore della Fondazione ICT4Peace, Ginevra</w:t>
      </w:r>
    </w:p>
    <w:p>
      <w:pPr>
        <w:spacing w:after="200"/>
      </w:pPr>
      <w:r>
        <w:rPr>
          <w:rFonts w:ascii="Times New Roman" w:cs="Times New Roman" w:eastAsia="Times New Roman" w:hAnsi="Times New Roman"/>
          <w:color w:val="666666"/>
          <w:sz w:val="20"/>
          <w:szCs w:val="20"/>
        </w:rPr>
        <w:t>4397 caratteri, spazi, titolo e firma inclusi.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Fonti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Florida / OpenAI: Axios, 28.09.2026 – </w:t>
      </w:r>
      <w:hyperlink w:history="1" r:id="rId8qyiifzoipv3ww__ajw-a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https://www.axios.com/2026/09/28/florida-openai-chatgpt-injunction-uthmeier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Nvidia, piattaforma per la sicurezza degli agenti: TechCrunch, 28.09.2026 – </w:t>
      </w:r>
      <w:hyperlink w:history="1" r:id="rIdoljvi2aegv1syloevya9j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https://techcrunch.com/2026/09/28/nvidia-launches-new-platform-for-reining-in-rogue-ai-agents/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Agenti di OpenAI, Hugging Face e pausa dell'addestramento: Fortune, 26.09.2026 – </w:t>
      </w:r>
      <w:hyperlink w:history="1" r:id="rIdnjjm8wqpshywksdztgqmt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https://fortune.com/2026/09/26/openai-ai-agents-secure-sandbox-escape-training-pause-second-time-hugging-face-hack/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Quadro cinese sulla sicurezza dell'IA 3.0 (TC260): DataGuidance – </w:t>
      </w:r>
      <w:hyperlink w:history="1" r:id="rId7zu_y2agtskxzcjer2m3c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https://www.dataguidance.com/news/china-tc260-publishes-ai-safety-governance-framework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Dialogo tra Stati Uniti e Cina sull'IA: Axios, 26.09.2026 – </w:t>
      </w:r>
      <w:hyperlink w:history="1" r:id="rIdzxvffs2z8b3skkslrsmwg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https://www.axios.com/2026/09/26/us-china-ai-si-deal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Budget del vertice e rinuncia ai capi di Stato: Le Temps – </w:t>
      </w:r>
      <w:hyperlink w:history="1" r:id="rIdcrmeecnzsvrflqcdusr6b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https://www.letemps.ch/suisse/le-sommet-de-l-ia-2027-a-geneve-sera-t-il-une-reunion-au-rabais</w:t>
        </w:r>
      </w:hyperlink>
      <w:r>
        <w:rPr>
          <w:rFonts w:ascii="Times New Roman" w:cs="Times New Roman" w:eastAsia="Times New Roman" w:hAnsi="Times New Roman"/>
          <w:sz w:val="20"/>
          <w:szCs w:val="20"/>
        </w:rPr>
        <w:t xml:space="preserve"> ; 20 minutes, 26.07.2026 – </w:t>
      </w:r>
      <w:hyperlink w:history="1" r:id="rIdhdjadqkvejtgsv0hrz3_2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https://www.20min.ch/fr/story/diplomatie-internationale-la-suisse-s-offre-le-plus-grand-sommet-sur-l-ia-au-rabais-103608902</w:t>
        </w:r>
      </w:hyperlink>
    </w:p>
    <w:p>
      <w:pPr>
        <w:spacing w:after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Quadro fissato dal Consiglio federale: ICTjournal, 12.08.2026 – </w:t>
      </w:r>
      <w:hyperlink w:history="1" r:id="rIdek9y3jiap7rnklgpv1nwo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https://www.ictjournal.ch/news/2026-08-12/le-conseil-federal-fixe-le-cap-du-geneva-ai-summit-2027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yiifzoipv3ww__ajw-a" Type="http://schemas.openxmlformats.org/officeDocument/2006/relationships/hyperlink" Target="https://www.axios.com/2026/09/28/florida-openai-chatgpt-injunction-uthmeier" TargetMode="External"/><Relationship Id="rIdoljvi2aegv1syloevya9j" Type="http://schemas.openxmlformats.org/officeDocument/2006/relationships/hyperlink" Target="https://techcrunch.com/2026/09/28/nvidia-launches-new-platform-for-reining-in-rogue-ai-agents/" TargetMode="External"/><Relationship Id="rIdnjjm8wqpshywksdztgqmt" Type="http://schemas.openxmlformats.org/officeDocument/2006/relationships/hyperlink" Target="https://fortune.com/2026/09/26/openai-ai-agents-secure-sandbox-escape-training-pause-second-time-hugging-face-hack/" TargetMode="External"/><Relationship Id="rId7zu_y2agtskxzcjer2m3c" Type="http://schemas.openxmlformats.org/officeDocument/2006/relationships/hyperlink" Target="https://www.dataguidance.com/news/china-tc260-publishes-ai-safety-governance-framework" TargetMode="External"/><Relationship Id="rIdzxvffs2z8b3skkslrsmwg" Type="http://schemas.openxmlformats.org/officeDocument/2006/relationships/hyperlink" Target="https://www.axios.com/2026/09/26/us-china-ai-si-deal" TargetMode="External"/><Relationship Id="rIdcrmeecnzsvrflqcdusr6b" Type="http://schemas.openxmlformats.org/officeDocument/2006/relationships/hyperlink" Target="https://www.letemps.ch/suisse/le-sommet-de-l-ia-2027-a-geneve-sera-t-il-une-reunion-au-rabais" TargetMode="External"/><Relationship Id="rIdhdjadqkvejtgsv0hrz3_2" Type="http://schemas.openxmlformats.org/officeDocument/2006/relationships/hyperlink" Target="https://www.20min.ch/fr/story/diplomatie-internationale-la-suisse-s-offre-le-plus-grand-sommet-sur-l-ia-au-rabais-103608902" TargetMode="External"/><Relationship Id="rIdek9y3jiap7rnklgpv1nwo" Type="http://schemas.openxmlformats.org/officeDocument/2006/relationships/hyperlink" Target="https://www.ictjournal.ch/news/2026-08-12/le-conseil-federal-fixe-le-cap-du-geneva-ai-summit-2027" TargetMode="External"/><Relationship Id="rId1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2026-10-02T13:28:51.441Z</dcterms:created>
  <dcterms:modified xsi:type="dcterms:W3CDTF">2026-10-02T13:28:51.451Z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